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1CCA" w14:textId="3A5929BB" w:rsidR="007B6A51" w:rsidRDefault="007B6A51" w:rsidP="004F30FD"/>
    <w:p w14:paraId="3594BF1F" w14:textId="53EE7A3F" w:rsidR="00952DCD" w:rsidRPr="00952DCD" w:rsidRDefault="00952DCD" w:rsidP="00952DCD">
      <w:pPr>
        <w:tabs>
          <w:tab w:val="clear" w:pos="5103"/>
        </w:tabs>
        <w:spacing w:after="0"/>
        <w:rPr>
          <w:rFonts w:asciiTheme="minorHAnsi" w:hAnsiTheme="minorHAnsi" w:cs="Arial"/>
          <w:bCs/>
          <w:sz w:val="36"/>
          <w:szCs w:val="72"/>
        </w:rPr>
      </w:pPr>
      <w:r w:rsidRPr="00952DCD">
        <w:rPr>
          <w:rFonts w:asciiTheme="minorHAnsi" w:hAnsiTheme="minorHAnsi" w:cs="Arial"/>
          <w:bCs/>
          <w:sz w:val="36"/>
          <w:szCs w:val="72"/>
        </w:rPr>
        <w:t>Checkliste zur Vor-und Nachbereitung Schulleitungs-</w:t>
      </w:r>
      <w:r w:rsidR="00C36F6D">
        <w:rPr>
          <w:rFonts w:asciiTheme="minorHAnsi" w:hAnsiTheme="minorHAnsi" w:cs="Arial"/>
          <w:sz w:val="36"/>
          <w:szCs w:val="72"/>
        </w:rPr>
        <w:t>Retraite</w:t>
      </w:r>
    </w:p>
    <w:p w14:paraId="2674E660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="Calibri" w:eastAsiaTheme="minorHAnsi" w:hAnsi="Calibri" w:cs="Arial"/>
          <w:color w:val="000000"/>
          <w:sz w:val="24"/>
          <w:lang w:val="de-CH" w:eastAsia="en-US"/>
        </w:rPr>
      </w:pPr>
    </w:p>
    <w:p w14:paraId="6DB6A9BE" w14:textId="77777777" w:rsidR="00952DCD" w:rsidRPr="00952DCD" w:rsidRDefault="00952DCD" w:rsidP="00952DCD">
      <w:pPr>
        <w:numPr>
          <w:ilvl w:val="0"/>
          <w:numId w:val="42"/>
        </w:numPr>
        <w:tabs>
          <w:tab w:val="clear" w:pos="5103"/>
        </w:tabs>
        <w:spacing w:after="0"/>
        <w:rPr>
          <w:rFonts w:asciiTheme="minorHAnsi" w:hAnsiTheme="minorHAnsi"/>
          <w:sz w:val="36"/>
          <w:lang w:val="de-CH"/>
        </w:rPr>
      </w:pPr>
      <w:r w:rsidRPr="00952DCD">
        <w:rPr>
          <w:rFonts w:asciiTheme="minorHAnsi" w:hAnsiTheme="minorHAnsi"/>
          <w:sz w:val="36"/>
          <w:lang w:val="de-CH"/>
        </w:rPr>
        <w:t xml:space="preserve">Allgemeines </w:t>
      </w:r>
    </w:p>
    <w:p w14:paraId="139AD90F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Der Zweck der jährlichen Schulleitungs-Workshops liegt in der generellen Überprüfung der Weiterentwicklung der GIBM. Gute Ansatzpunkte, welche auch in der Zukunft bedeutungsvoll sind, sollen beibehalten oder gefördert werden. Unzulänglichkeiten in Bereichen wichtiger GIBM-Prozesse sollen beseitigt oder verbessert werden. Die vorliegende Checkliste dient der Systematisierung der entsprechenden Vor- und Nachbereitung. </w:t>
      </w:r>
    </w:p>
    <w:p w14:paraId="3685D1D1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Cs w:val="22"/>
          <w:lang w:val="de-CH" w:eastAsia="en-US"/>
        </w:rPr>
      </w:pPr>
    </w:p>
    <w:p w14:paraId="46CF0FB3" w14:textId="7BB44B26" w:rsidR="00952DCD" w:rsidRPr="00952DCD" w:rsidRDefault="00952DCD" w:rsidP="00952DCD">
      <w:pPr>
        <w:numPr>
          <w:ilvl w:val="0"/>
          <w:numId w:val="42"/>
        </w:numPr>
        <w:tabs>
          <w:tab w:val="clear" w:pos="5103"/>
        </w:tabs>
        <w:spacing w:after="0"/>
        <w:rPr>
          <w:rFonts w:asciiTheme="minorHAnsi" w:hAnsiTheme="minorHAnsi"/>
          <w:sz w:val="36"/>
          <w:lang w:val="de-CH"/>
        </w:rPr>
      </w:pPr>
      <w:r w:rsidRPr="00952DCD">
        <w:rPr>
          <w:rFonts w:asciiTheme="minorHAnsi" w:hAnsiTheme="minorHAnsi"/>
          <w:sz w:val="36"/>
          <w:lang w:val="de-CH"/>
        </w:rPr>
        <w:t>Vorbereitung des Schulleitungs-</w:t>
      </w:r>
      <w:r w:rsidR="00C36F6D">
        <w:rPr>
          <w:rFonts w:asciiTheme="minorHAnsi" w:hAnsiTheme="minorHAnsi" w:cs="Arial"/>
          <w:sz w:val="36"/>
          <w:szCs w:val="72"/>
        </w:rPr>
        <w:t>Retraite</w:t>
      </w:r>
      <w:r w:rsidRPr="00952DCD">
        <w:rPr>
          <w:rFonts w:asciiTheme="minorHAnsi" w:hAnsiTheme="minorHAnsi"/>
          <w:sz w:val="36"/>
          <w:lang w:val="de-CH"/>
        </w:rPr>
        <w:t xml:space="preserve"> </w:t>
      </w:r>
    </w:p>
    <w:p w14:paraId="109A1887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Zwei Monate vor dem Workshop werden die Schwerpunktthemen an einer SL-Sitzung festgelegt. </w:t>
      </w:r>
    </w:p>
    <w:p w14:paraId="02ABA600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Spätestens an der letzten Schulleitungssitzung vor dem Workshop werden die vorbereitenden Arbeiten je Mitglied der Schulleitung festgelegt. </w:t>
      </w:r>
    </w:p>
    <w:p w14:paraId="0E0BEEE6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Der Qualitätsbeauftragte stellt entsprechende Daten aus Audits, aus korrektiven Massnahmen, allenfalls aus Umfragen und Statistiken zusammen und erstellt daraus einen Entwurf eines Lageberichtes. </w:t>
      </w:r>
    </w:p>
    <w:p w14:paraId="7AD89710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Der Rektor beschafft sich aus dem internen Rechnungswesen relevante Daten. </w:t>
      </w:r>
    </w:p>
    <w:p w14:paraId="622849C8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Cs w:val="22"/>
          <w:lang w:val="de-CH" w:eastAsia="en-US"/>
        </w:rPr>
      </w:pPr>
    </w:p>
    <w:p w14:paraId="3EA358FF" w14:textId="73E6A9E9" w:rsidR="00952DCD" w:rsidRPr="00952DCD" w:rsidRDefault="00952DCD" w:rsidP="00952DCD">
      <w:pPr>
        <w:numPr>
          <w:ilvl w:val="0"/>
          <w:numId w:val="42"/>
        </w:numPr>
        <w:tabs>
          <w:tab w:val="clear" w:pos="5103"/>
        </w:tabs>
        <w:spacing w:after="0"/>
        <w:rPr>
          <w:rFonts w:asciiTheme="minorHAnsi" w:hAnsiTheme="minorHAnsi"/>
          <w:sz w:val="36"/>
          <w:lang w:val="de-CH"/>
        </w:rPr>
      </w:pPr>
      <w:r w:rsidRPr="00952DCD">
        <w:rPr>
          <w:rFonts w:asciiTheme="minorHAnsi" w:hAnsiTheme="minorHAnsi"/>
          <w:sz w:val="36"/>
          <w:lang w:val="de-CH"/>
        </w:rPr>
        <w:t>Ablauf des Schulleitungs-</w:t>
      </w:r>
      <w:r w:rsidR="00C36F6D">
        <w:rPr>
          <w:rFonts w:asciiTheme="minorHAnsi" w:hAnsiTheme="minorHAnsi" w:cs="Arial"/>
          <w:sz w:val="36"/>
          <w:szCs w:val="72"/>
        </w:rPr>
        <w:t>Retraite</w:t>
      </w:r>
    </w:p>
    <w:p w14:paraId="1B99F239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2"/>
          <w:lang w:val="de-CH" w:eastAsia="en-US"/>
        </w:rPr>
      </w:pPr>
    </w:p>
    <w:p w14:paraId="7BEE4866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Folgende Standard-Traktanden sind generell vorzusehen: </w:t>
      </w:r>
    </w:p>
    <w:p w14:paraId="7F5C6D22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Rückblick auf den letzten Schulleitungs-Workshop </w:t>
      </w:r>
    </w:p>
    <w:p w14:paraId="17D3A9C4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Bearbeitung, Ergänzung und Verabschiedung des Lageberichtes </w:t>
      </w:r>
    </w:p>
    <w:p w14:paraId="2E2473C9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Kurzpräsentationen der vorbereitenden Arbeiten der Schulleitungsmitglieder </w:t>
      </w:r>
    </w:p>
    <w:p w14:paraId="477AA69C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Diskussion der vorbereitenden Arbeiten </w:t>
      </w:r>
    </w:p>
    <w:p w14:paraId="4756782D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Bewertung der vorgeschlagenen Massnahmen </w:t>
      </w:r>
    </w:p>
    <w:p w14:paraId="5B4D3774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- Festlegung des weiteren Vorgehens. </w:t>
      </w:r>
    </w:p>
    <w:p w14:paraId="3C554691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Cs w:val="22"/>
          <w:lang w:val="de-CH" w:eastAsia="en-US"/>
        </w:rPr>
      </w:pPr>
    </w:p>
    <w:p w14:paraId="2E80F1F5" w14:textId="04D9406B" w:rsidR="00952DCD" w:rsidRPr="00952DCD" w:rsidRDefault="00952DCD" w:rsidP="00952DCD">
      <w:pPr>
        <w:numPr>
          <w:ilvl w:val="0"/>
          <w:numId w:val="42"/>
        </w:numPr>
        <w:tabs>
          <w:tab w:val="clear" w:pos="5103"/>
        </w:tabs>
        <w:spacing w:after="0"/>
        <w:rPr>
          <w:rFonts w:asciiTheme="minorHAnsi" w:hAnsiTheme="minorHAnsi"/>
          <w:sz w:val="36"/>
          <w:lang w:val="de-CH"/>
        </w:rPr>
      </w:pPr>
      <w:r w:rsidRPr="00952DCD">
        <w:rPr>
          <w:rFonts w:asciiTheme="minorHAnsi" w:hAnsiTheme="minorHAnsi"/>
          <w:sz w:val="36"/>
          <w:lang w:val="de-CH"/>
        </w:rPr>
        <w:t>Nachbereitung des Schulleitungs-</w:t>
      </w:r>
      <w:r w:rsidR="00C36F6D">
        <w:rPr>
          <w:rFonts w:asciiTheme="minorHAnsi" w:hAnsiTheme="minorHAnsi" w:cs="Arial"/>
          <w:sz w:val="36"/>
          <w:szCs w:val="72"/>
        </w:rPr>
        <w:t>Retraite</w:t>
      </w:r>
    </w:p>
    <w:p w14:paraId="23CF1035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 xml:space="preserve">Über die wesentlichen Phasen des Schulleitungs-Workshops wird ein Kurzprotokoll geführt. Wichtige von der Schulleitung zu überwachende Termine werden in die Pendenzenliste der Schulleitungssitzung übernommen. </w:t>
      </w:r>
    </w:p>
    <w:p w14:paraId="59AD90AD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</w:pPr>
      <w:r w:rsidRPr="00952DCD">
        <w:rPr>
          <w:rFonts w:asciiTheme="minorHAnsi" w:eastAsiaTheme="minorHAnsi" w:hAnsiTheme="minorHAnsi" w:cstheme="minorHAnsi"/>
          <w:color w:val="000000"/>
          <w:szCs w:val="22"/>
          <w:lang w:val="de-CH" w:eastAsia="en-US"/>
        </w:rPr>
        <w:t>Anhand des Protokolls wird am nächsten Workshop der Schulleitung im Rahmen des Rückblicks analysiert, ob und wie weit die beschlossenen Massnahmen realisiert worden sind.</w:t>
      </w:r>
    </w:p>
    <w:p w14:paraId="72942B5D" w14:textId="77777777" w:rsidR="00952DCD" w:rsidRPr="00952DCD" w:rsidRDefault="00952DCD" w:rsidP="00952DCD">
      <w:pPr>
        <w:widowControl/>
        <w:tabs>
          <w:tab w:val="clear" w:pos="5103"/>
        </w:tabs>
        <w:autoSpaceDE w:val="0"/>
        <w:autoSpaceDN w:val="0"/>
        <w:adjustRightInd w:val="0"/>
        <w:spacing w:after="0"/>
        <w:rPr>
          <w:rFonts w:ascii="Calibri" w:eastAsiaTheme="minorHAnsi" w:hAnsi="Calibri" w:cs="Arial"/>
          <w:color w:val="000000"/>
          <w:sz w:val="24"/>
          <w:lang w:val="de-CH" w:eastAsia="en-US"/>
        </w:rPr>
      </w:pPr>
    </w:p>
    <w:p w14:paraId="5C409E2D" w14:textId="77777777" w:rsidR="00952DCD" w:rsidRPr="00952DCD" w:rsidRDefault="00952DCD" w:rsidP="004F30FD">
      <w:pPr>
        <w:rPr>
          <w:lang w:val="de-CH"/>
        </w:rPr>
      </w:pPr>
    </w:p>
    <w:p w14:paraId="00B364AB" w14:textId="77777777" w:rsidR="00E03AAA" w:rsidRPr="004F30FD" w:rsidRDefault="00E03AAA" w:rsidP="004F30FD">
      <w:bookmarkStart w:id="0" w:name="_GoBack"/>
      <w:bookmarkEnd w:id="0"/>
    </w:p>
    <w:sectPr w:rsidR="00E03AAA" w:rsidRPr="004F30FD" w:rsidSect="0045062A">
      <w:headerReference w:type="default" r:id="rId11"/>
      <w:footerReference w:type="default" r:id="rId12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65CB" w14:textId="6F433CF0" w:rsidR="001E15E6" w:rsidRPr="0045062A" w:rsidRDefault="00952DCD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D7.4-04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>
      <w:rPr>
        <w:sz w:val="16"/>
        <w:szCs w:val="16"/>
      </w:rPr>
      <w:t>23.11.2015</w:t>
    </w:r>
    <w:r w:rsidRPr="0045062A">
      <w:rPr>
        <w:rFonts w:eastAsiaTheme="minorEastAsia" w:cs="Arial"/>
        <w:sz w:val="16"/>
        <w:szCs w:val="16"/>
        <w:lang w:val="de-CH" w:eastAsia="en-US"/>
      </w:rPr>
      <w:t xml:space="preserve">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(Stand: </w:t>
    </w:r>
    <w:r w:rsidR="00C36F6D">
      <w:rPr>
        <w:sz w:val="16"/>
        <w:szCs w:val="16"/>
      </w:rPr>
      <w:t>19.11.2018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B13138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251CB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597C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52DCD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2FD"/>
    <w:rsid w:val="00AB4850"/>
    <w:rsid w:val="00B03D94"/>
    <w:rsid w:val="00B13138"/>
    <w:rsid w:val="00B46BD7"/>
    <w:rsid w:val="00B65E67"/>
    <w:rsid w:val="00B92237"/>
    <w:rsid w:val="00BC7639"/>
    <w:rsid w:val="00BD63C2"/>
    <w:rsid w:val="00BE3065"/>
    <w:rsid w:val="00C253E0"/>
    <w:rsid w:val="00C36F6D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03AAA"/>
    <w:rsid w:val="00E469DE"/>
    <w:rsid w:val="00E55FA5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5BA792-398E-4F62-8F87-E6B52BD6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ECBD6-032A-4BFA-B3D6-E7599F5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D7.4-04A Checkliste zur Vor-und Nachbereitung Schulleitungs-Workshop</vt:lpstr>
      <vt:lpstr/>
    </vt:vector>
  </TitlesOfParts>
  <Company>Kantonale Verwaltungen BL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D7.4-04A Checkliste zur Vor-und Nachbereitung Schulleitungs-Workshop</dc:title>
  <dc:creator>Windows User</dc:creator>
  <cp:lastModifiedBy>Tanner, Prisca (GIBM)</cp:lastModifiedBy>
  <cp:revision>5</cp:revision>
  <cp:lastPrinted>2018-11-19T14:39:00Z</cp:lastPrinted>
  <dcterms:created xsi:type="dcterms:W3CDTF">2017-04-10T11:46:00Z</dcterms:created>
  <dcterms:modified xsi:type="dcterms:W3CDTF">2018-11-19T14:39:00Z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b1538d07f76d4cf5a5f5a90f458a4a53">
    <vt:lpwstr>Rektorat|e65acc40-a122-42e5-a81c-08454d7f3abe</vt:lpwstr>
  </property>
  <property fmtid="{D5CDD505-2E9C-101B-9397-08002B2CF9AE}" pid="11" name="ffea716b819b42f4830cafc8041badff">
    <vt:lpwstr/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